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Pr="00AB4E7B">
        <w:rPr>
          <w:b/>
          <w:i/>
          <w:sz w:val="24"/>
          <w:szCs w:val="24"/>
        </w:rPr>
        <w:tab/>
      </w:r>
      <w:r w:rsidR="00760E95">
        <w:rPr>
          <w:b/>
          <w:i/>
          <w:sz w:val="24"/>
          <w:szCs w:val="24"/>
        </w:rPr>
        <w:t>March 20</w:t>
      </w:r>
      <w:r w:rsidR="00357C96">
        <w:rPr>
          <w:b/>
          <w:i/>
          <w:sz w:val="24"/>
          <w:szCs w:val="24"/>
        </w:rPr>
        <w:t>, 2017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proofErr w:type="spellStart"/>
      <w:r w:rsidRPr="00AB4E7B">
        <w:rPr>
          <w:b/>
          <w:i/>
          <w:sz w:val="24"/>
          <w:szCs w:val="24"/>
        </w:rPr>
        <w:t>Teacher</w:t>
      </w:r>
      <w:proofErr w:type="gramStart"/>
      <w:r w:rsidRPr="00AB4E7B">
        <w:rPr>
          <w:b/>
          <w:i/>
          <w:sz w:val="24"/>
          <w:szCs w:val="24"/>
        </w:rPr>
        <w:t>:</w:t>
      </w:r>
      <w:r w:rsidR="00367890">
        <w:rPr>
          <w:b/>
          <w:i/>
          <w:sz w:val="24"/>
          <w:szCs w:val="24"/>
        </w:rPr>
        <w:t>Jordan</w:t>
      </w:r>
      <w:proofErr w:type="spellEnd"/>
      <w:proofErr w:type="gramEnd"/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367890">
        <w:rPr>
          <w:b/>
          <w:i/>
          <w:sz w:val="24"/>
          <w:szCs w:val="24"/>
        </w:rPr>
        <w:t>Anatomy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367890">
        <w:rPr>
          <w:b/>
          <w:i/>
          <w:sz w:val="24"/>
          <w:szCs w:val="24"/>
        </w:rPr>
        <w:t>1</w:t>
      </w:r>
      <w:r w:rsidR="00367890" w:rsidRPr="00367890">
        <w:rPr>
          <w:b/>
          <w:i/>
          <w:sz w:val="24"/>
          <w:szCs w:val="24"/>
          <w:vertAlign w:val="superscript"/>
        </w:rPr>
        <w:t>st</w:t>
      </w:r>
      <w:r w:rsidR="00367890">
        <w:rPr>
          <w:b/>
          <w:i/>
          <w:sz w:val="24"/>
          <w:szCs w:val="24"/>
        </w:rPr>
        <w:t xml:space="preserve"> and 9</w:t>
      </w:r>
      <w:r w:rsidR="00367890" w:rsidRPr="00367890">
        <w:rPr>
          <w:b/>
          <w:i/>
          <w:sz w:val="24"/>
          <w:szCs w:val="24"/>
          <w:vertAlign w:val="superscript"/>
        </w:rPr>
        <w:t>th</w:t>
      </w:r>
      <w:r w:rsidR="00367890"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13730" w:type="dxa"/>
        <w:tblLayout w:type="fixed"/>
        <w:tblLook w:val="04A0" w:firstRow="1" w:lastRow="0" w:firstColumn="1" w:lastColumn="0" w:noHBand="0" w:noVBand="1"/>
      </w:tblPr>
      <w:tblGrid>
        <w:gridCol w:w="1362"/>
        <w:gridCol w:w="2706"/>
        <w:gridCol w:w="2700"/>
        <w:gridCol w:w="2520"/>
        <w:gridCol w:w="2376"/>
        <w:gridCol w:w="2066"/>
      </w:tblGrid>
      <w:tr w:rsidR="00AB4E7B" w:rsidTr="00760E95">
        <w:trPr>
          <w:trHeight w:val="1170"/>
        </w:trPr>
        <w:tc>
          <w:tcPr>
            <w:tcW w:w="1362" w:type="dxa"/>
          </w:tcPr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AE440D" wp14:editId="5A75624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  <w:proofErr w:type="spellStart"/>
            <w:r w:rsidR="00E319F1">
              <w:t>i</w:t>
            </w:r>
            <w:proofErr w:type="spellEnd"/>
          </w:p>
        </w:tc>
        <w:tc>
          <w:tcPr>
            <w:tcW w:w="270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0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52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37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06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760E95" w:rsidTr="00760E95">
        <w:trPr>
          <w:trHeight w:val="1448"/>
        </w:trPr>
        <w:tc>
          <w:tcPr>
            <w:tcW w:w="1362" w:type="dxa"/>
          </w:tcPr>
          <w:p w:rsidR="00760E95" w:rsidRDefault="00760E95">
            <w:r>
              <w:t>Objective/</w:t>
            </w:r>
          </w:p>
          <w:p w:rsidR="00760E95" w:rsidRDefault="00760E95">
            <w:r>
              <w:t>Focus/</w:t>
            </w:r>
          </w:p>
          <w:p w:rsidR="00760E95" w:rsidRDefault="00760E95">
            <w:r>
              <w:t xml:space="preserve">Essential </w:t>
            </w:r>
          </w:p>
          <w:p w:rsidR="00760E95" w:rsidRDefault="00760E95">
            <w:r>
              <w:t>Question</w:t>
            </w:r>
          </w:p>
        </w:tc>
        <w:tc>
          <w:tcPr>
            <w:tcW w:w="2706" w:type="dxa"/>
          </w:tcPr>
          <w:p w:rsidR="00760E95" w:rsidRDefault="00760E95" w:rsidP="00F03D2C">
            <w:r>
              <w:t>Blood</w:t>
            </w:r>
          </w:p>
        </w:tc>
        <w:tc>
          <w:tcPr>
            <w:tcW w:w="2700" w:type="dxa"/>
          </w:tcPr>
          <w:p w:rsidR="00760E95" w:rsidRDefault="00760E95">
            <w:r>
              <w:t>Blood</w:t>
            </w:r>
          </w:p>
        </w:tc>
        <w:tc>
          <w:tcPr>
            <w:tcW w:w="2520" w:type="dxa"/>
          </w:tcPr>
          <w:p w:rsidR="00760E95" w:rsidRDefault="00760E95" w:rsidP="00806F79">
            <w:r>
              <w:t>Blood</w:t>
            </w:r>
          </w:p>
        </w:tc>
        <w:tc>
          <w:tcPr>
            <w:tcW w:w="2376" w:type="dxa"/>
          </w:tcPr>
          <w:p w:rsidR="00760E95" w:rsidRDefault="00760E95" w:rsidP="00806F79">
            <w:r>
              <w:t>Blood</w:t>
            </w:r>
          </w:p>
        </w:tc>
        <w:tc>
          <w:tcPr>
            <w:tcW w:w="2066" w:type="dxa"/>
          </w:tcPr>
          <w:p w:rsidR="00760E95" w:rsidRDefault="00760E95">
            <w:r>
              <w:t>Blood</w:t>
            </w:r>
          </w:p>
        </w:tc>
      </w:tr>
      <w:tr w:rsidR="00760E95" w:rsidTr="00760E95">
        <w:trPr>
          <w:trHeight w:val="4695"/>
        </w:trPr>
        <w:tc>
          <w:tcPr>
            <w:tcW w:w="1362" w:type="dxa"/>
          </w:tcPr>
          <w:p w:rsidR="00760E95" w:rsidRDefault="00760E95">
            <w:r>
              <w:t>Lesson/Act.</w:t>
            </w:r>
          </w:p>
          <w:p w:rsidR="00760E95" w:rsidRDefault="00760E95">
            <w:r>
              <w:t>Type of Presentation</w:t>
            </w:r>
          </w:p>
        </w:tc>
        <w:tc>
          <w:tcPr>
            <w:tcW w:w="2706" w:type="dxa"/>
          </w:tcPr>
          <w:p w:rsidR="00760E95" w:rsidRDefault="00760E95" w:rsidP="00F03D2C">
            <w:r>
              <w:t>Today students will be doing a “mini-medical school lesson on hematology”</w:t>
            </w:r>
          </w:p>
          <w:p w:rsidR="00760E95" w:rsidRDefault="00760E95" w:rsidP="00F03D2C"/>
          <w:p w:rsidR="00760E95" w:rsidRDefault="00760E95" w:rsidP="00F03D2C">
            <w:r>
              <w:t xml:space="preserve">Students will create their own blood candy model and will need to answer the questions.  </w:t>
            </w:r>
          </w:p>
          <w:p w:rsidR="00760E95" w:rsidRDefault="00760E95" w:rsidP="00F03D2C"/>
          <w:p w:rsidR="00760E95" w:rsidRDefault="00760E95" w:rsidP="00F03D2C">
            <w:r>
              <w:t>Explain what the purpose of this lesson was.  Give everyone an exit ticket!</w:t>
            </w:r>
          </w:p>
        </w:tc>
        <w:tc>
          <w:tcPr>
            <w:tcW w:w="2700" w:type="dxa"/>
          </w:tcPr>
          <w:p w:rsidR="00760E95" w:rsidRDefault="00760E95" w:rsidP="00353A6D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Blood disorders notes</w:t>
            </w:r>
          </w:p>
          <w:p w:rsidR="00760E95" w:rsidRDefault="00760E95" w:rsidP="00353A6D">
            <w:pPr>
              <w:rPr>
                <w:rStyle w:val="SubtleEmphasis"/>
                <w:i w:val="0"/>
                <w:color w:val="auto"/>
              </w:rPr>
            </w:pPr>
          </w:p>
          <w:p w:rsidR="00760E95" w:rsidRDefault="00760E95" w:rsidP="00353A6D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 xml:space="preserve">Then view blood detectives </w:t>
            </w:r>
            <w:proofErr w:type="spellStart"/>
            <w:r>
              <w:rPr>
                <w:rStyle w:val="SubtleEmphasis"/>
                <w:i w:val="0"/>
                <w:color w:val="auto"/>
              </w:rPr>
              <w:t>dvd</w:t>
            </w:r>
            <w:proofErr w:type="spellEnd"/>
            <w:r>
              <w:rPr>
                <w:rStyle w:val="SubtleEmphasis"/>
                <w:i w:val="0"/>
                <w:color w:val="auto"/>
              </w:rPr>
              <w:t xml:space="preserve"> (from the American Society of Hematology) and complete worksheet about patient disorders</w:t>
            </w:r>
          </w:p>
          <w:p w:rsidR="00760E95" w:rsidRDefault="00760E95" w:rsidP="00353A6D">
            <w:pPr>
              <w:rPr>
                <w:rStyle w:val="SubtleEmphasis"/>
                <w:i w:val="0"/>
                <w:color w:val="auto"/>
              </w:rPr>
            </w:pPr>
          </w:p>
          <w:p w:rsidR="00760E95" w:rsidRPr="00084309" w:rsidRDefault="00760E95" w:rsidP="00353A6D">
            <w:pPr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2520" w:type="dxa"/>
          </w:tcPr>
          <w:p w:rsidR="00760E95" w:rsidRDefault="00760E95" w:rsidP="00131C7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Hematologist mini medical school diagnosis lab</w:t>
            </w:r>
          </w:p>
          <w:p w:rsidR="00760E95" w:rsidRDefault="00760E95" w:rsidP="00131C76">
            <w:pPr>
              <w:rPr>
                <w:rStyle w:val="SubtleEmphasis"/>
                <w:i w:val="0"/>
                <w:color w:val="auto"/>
              </w:rPr>
            </w:pPr>
          </w:p>
          <w:p w:rsidR="00760E95" w:rsidRDefault="00760E95" w:rsidP="00131C7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 xml:space="preserve">Students will need to view my </w:t>
            </w:r>
            <w:proofErr w:type="spellStart"/>
            <w:r>
              <w:rPr>
                <w:rStyle w:val="SubtleEmphasis"/>
                <w:i w:val="0"/>
                <w:color w:val="auto"/>
              </w:rPr>
              <w:t>powerpoint</w:t>
            </w:r>
            <w:proofErr w:type="spellEnd"/>
            <w:r>
              <w:rPr>
                <w:rStyle w:val="SubtleEmphasis"/>
                <w:i w:val="0"/>
                <w:color w:val="auto"/>
              </w:rPr>
              <w:t xml:space="preserve"> and will need to figure out to the best of their ability what is wrong with the 2 patients.</w:t>
            </w:r>
          </w:p>
          <w:p w:rsidR="00760E95" w:rsidRDefault="00760E95" w:rsidP="00131C76">
            <w:pPr>
              <w:rPr>
                <w:rStyle w:val="SubtleEmphasis"/>
                <w:i w:val="0"/>
                <w:color w:val="auto"/>
              </w:rPr>
            </w:pPr>
          </w:p>
          <w:p w:rsidR="00760E95" w:rsidRPr="00084309" w:rsidRDefault="00760E95" w:rsidP="00131C7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Students most likely will not finish but if by chance they do they will need to work on “the genetics of blood disorders problems”</w:t>
            </w:r>
          </w:p>
        </w:tc>
        <w:tc>
          <w:tcPr>
            <w:tcW w:w="2376" w:type="dxa"/>
          </w:tcPr>
          <w:p w:rsidR="00760E95" w:rsidRDefault="005A625F" w:rsidP="00806F79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Blood typing notes</w:t>
            </w:r>
          </w:p>
          <w:p w:rsidR="005A625F" w:rsidRDefault="005A625F" w:rsidP="00806F79">
            <w:pPr>
              <w:rPr>
                <w:rStyle w:val="SubtleEmphasis"/>
                <w:i w:val="0"/>
                <w:color w:val="auto"/>
              </w:rPr>
            </w:pPr>
          </w:p>
          <w:p w:rsidR="005A625F" w:rsidRPr="00084309" w:rsidRDefault="005A625F" w:rsidP="00806F79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Blood typing using a paper model (this will need to be kept as this will be very useful!)</w:t>
            </w:r>
          </w:p>
        </w:tc>
        <w:tc>
          <w:tcPr>
            <w:tcW w:w="2066" w:type="dxa"/>
          </w:tcPr>
          <w:p w:rsidR="00760E95" w:rsidRDefault="005A625F" w:rsidP="00FF5D8E">
            <w:r>
              <w:t>No school for students</w:t>
            </w:r>
          </w:p>
        </w:tc>
      </w:tr>
      <w:tr w:rsidR="00760E95" w:rsidTr="00760E95">
        <w:trPr>
          <w:trHeight w:val="823"/>
        </w:trPr>
        <w:tc>
          <w:tcPr>
            <w:tcW w:w="1362" w:type="dxa"/>
          </w:tcPr>
          <w:p w:rsidR="00760E95" w:rsidRDefault="00760E95">
            <w:r>
              <w:t>Evaluation</w:t>
            </w:r>
          </w:p>
        </w:tc>
        <w:tc>
          <w:tcPr>
            <w:tcW w:w="2706" w:type="dxa"/>
          </w:tcPr>
          <w:p w:rsidR="00760E95" w:rsidRDefault="00760E95" w:rsidP="00F03D2C">
            <w:r>
              <w:t>Blood candy model and completed lab sheet</w:t>
            </w:r>
          </w:p>
        </w:tc>
        <w:tc>
          <w:tcPr>
            <w:tcW w:w="2700" w:type="dxa"/>
          </w:tcPr>
          <w:p w:rsidR="00760E95" w:rsidRDefault="00760E95">
            <w:r>
              <w:t>Completed worksheet and participation</w:t>
            </w:r>
          </w:p>
        </w:tc>
        <w:tc>
          <w:tcPr>
            <w:tcW w:w="2520" w:type="dxa"/>
          </w:tcPr>
          <w:p w:rsidR="00760E95" w:rsidRDefault="00760E95" w:rsidP="00806F79">
            <w:r>
              <w:t>Patient charts</w:t>
            </w:r>
          </w:p>
        </w:tc>
        <w:tc>
          <w:tcPr>
            <w:tcW w:w="2376" w:type="dxa"/>
          </w:tcPr>
          <w:p w:rsidR="00760E95" w:rsidRDefault="005A625F" w:rsidP="00255862">
            <w:r>
              <w:t>Blood typing paper lab</w:t>
            </w:r>
          </w:p>
        </w:tc>
        <w:tc>
          <w:tcPr>
            <w:tcW w:w="2066" w:type="dxa"/>
          </w:tcPr>
          <w:p w:rsidR="00760E95" w:rsidRDefault="00760E95" w:rsidP="00255862"/>
        </w:tc>
      </w:tr>
      <w:tr w:rsidR="00760E95" w:rsidTr="00760E95">
        <w:trPr>
          <w:trHeight w:val="803"/>
        </w:trPr>
        <w:tc>
          <w:tcPr>
            <w:tcW w:w="1362" w:type="dxa"/>
          </w:tcPr>
          <w:p w:rsidR="00760E95" w:rsidRDefault="00760E95">
            <w:r>
              <w:t>Extension/</w:t>
            </w:r>
          </w:p>
          <w:p w:rsidR="00760E95" w:rsidRDefault="00760E95">
            <w:r>
              <w:t>Homework</w:t>
            </w:r>
          </w:p>
        </w:tc>
        <w:tc>
          <w:tcPr>
            <w:tcW w:w="2706" w:type="dxa"/>
          </w:tcPr>
          <w:p w:rsidR="00760E95" w:rsidRDefault="00760E95" w:rsidP="00F03D2C">
            <w:r>
              <w:t>CBC and Blood cell reading (</w:t>
            </w:r>
            <w:proofErr w:type="spellStart"/>
            <w:r>
              <w:t>hw</w:t>
            </w:r>
            <w:proofErr w:type="spellEnd"/>
            <w:r>
              <w:t xml:space="preserve"> on my webpage)</w:t>
            </w:r>
          </w:p>
        </w:tc>
        <w:tc>
          <w:tcPr>
            <w:tcW w:w="2700" w:type="dxa"/>
          </w:tcPr>
          <w:p w:rsidR="00760E95" w:rsidRDefault="00760E95" w:rsidP="00357C96">
            <w:r>
              <w:t xml:space="preserve">Study notes and research some of the blood diseases that you want to learn more about! </w:t>
            </w:r>
            <w:proofErr w:type="gramStart"/>
            <w:r>
              <w:t>( I</w:t>
            </w:r>
            <w:proofErr w:type="gramEnd"/>
            <w:r>
              <w:t xml:space="preserve"> will assign this to ensure students do this!)</w:t>
            </w:r>
          </w:p>
        </w:tc>
        <w:tc>
          <w:tcPr>
            <w:tcW w:w="2520" w:type="dxa"/>
          </w:tcPr>
          <w:p w:rsidR="00760E95" w:rsidRDefault="00760E95" w:rsidP="00806F79">
            <w:r>
              <w:t>Study notes and Sickle cell anemia case study and questions</w:t>
            </w:r>
          </w:p>
        </w:tc>
        <w:tc>
          <w:tcPr>
            <w:tcW w:w="2376" w:type="dxa"/>
          </w:tcPr>
          <w:p w:rsidR="00760E95" w:rsidRDefault="00760E95" w:rsidP="00806F79">
            <w:r>
              <w:t>Study notes</w:t>
            </w:r>
            <w:r w:rsidR="005A625F">
              <w:t xml:space="preserve"> </w:t>
            </w:r>
          </w:p>
        </w:tc>
        <w:tc>
          <w:tcPr>
            <w:tcW w:w="2066" w:type="dxa"/>
          </w:tcPr>
          <w:p w:rsidR="00760E95" w:rsidRDefault="00760E95" w:rsidP="00FF5D8E">
            <w:bookmarkStart w:id="0" w:name="_GoBack"/>
            <w:bookmarkEnd w:id="0"/>
          </w:p>
        </w:tc>
      </w:tr>
    </w:tbl>
    <w:p w:rsidR="00AB4E7B" w:rsidRDefault="00AB4E7B" w:rsidP="005A625F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6B7E"/>
    <w:multiLevelType w:val="hybridMultilevel"/>
    <w:tmpl w:val="8932D9B6"/>
    <w:lvl w:ilvl="0" w:tplc="043A89A8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77CA1"/>
    <w:rsid w:val="00084309"/>
    <w:rsid w:val="00086206"/>
    <w:rsid w:val="000A67C5"/>
    <w:rsid w:val="000B23F9"/>
    <w:rsid w:val="000C2336"/>
    <w:rsid w:val="000D2CF7"/>
    <w:rsid w:val="00117224"/>
    <w:rsid w:val="00131C76"/>
    <w:rsid w:val="0017016D"/>
    <w:rsid w:val="00170737"/>
    <w:rsid w:val="001773AA"/>
    <w:rsid w:val="001A4491"/>
    <w:rsid w:val="001D2FC6"/>
    <w:rsid w:val="001E5CBF"/>
    <w:rsid w:val="0022140E"/>
    <w:rsid w:val="0022304D"/>
    <w:rsid w:val="00255862"/>
    <w:rsid w:val="0026046D"/>
    <w:rsid w:val="00267549"/>
    <w:rsid w:val="00276ABC"/>
    <w:rsid w:val="002A36C6"/>
    <w:rsid w:val="002A75C1"/>
    <w:rsid w:val="002D73D7"/>
    <w:rsid w:val="00300E08"/>
    <w:rsid w:val="00342242"/>
    <w:rsid w:val="00353A6D"/>
    <w:rsid w:val="00357C96"/>
    <w:rsid w:val="00367890"/>
    <w:rsid w:val="00375261"/>
    <w:rsid w:val="003D116A"/>
    <w:rsid w:val="003F41E0"/>
    <w:rsid w:val="0040468D"/>
    <w:rsid w:val="004233D7"/>
    <w:rsid w:val="00440A1A"/>
    <w:rsid w:val="00457F21"/>
    <w:rsid w:val="004759C2"/>
    <w:rsid w:val="004936D4"/>
    <w:rsid w:val="004A3FC1"/>
    <w:rsid w:val="004D1B2F"/>
    <w:rsid w:val="00543955"/>
    <w:rsid w:val="00593823"/>
    <w:rsid w:val="005A625F"/>
    <w:rsid w:val="005A757A"/>
    <w:rsid w:val="005C3134"/>
    <w:rsid w:val="005C3B62"/>
    <w:rsid w:val="005C567D"/>
    <w:rsid w:val="005C61CB"/>
    <w:rsid w:val="005E10C0"/>
    <w:rsid w:val="005F5631"/>
    <w:rsid w:val="006222AD"/>
    <w:rsid w:val="0062764B"/>
    <w:rsid w:val="006517AF"/>
    <w:rsid w:val="006711AA"/>
    <w:rsid w:val="006879B4"/>
    <w:rsid w:val="00694F22"/>
    <w:rsid w:val="006D03E6"/>
    <w:rsid w:val="007032EB"/>
    <w:rsid w:val="007216BC"/>
    <w:rsid w:val="00760E95"/>
    <w:rsid w:val="00762CB8"/>
    <w:rsid w:val="00777736"/>
    <w:rsid w:val="00785B51"/>
    <w:rsid w:val="007A0427"/>
    <w:rsid w:val="007A4FCC"/>
    <w:rsid w:val="007B35B8"/>
    <w:rsid w:val="007E0139"/>
    <w:rsid w:val="00806F79"/>
    <w:rsid w:val="008151DB"/>
    <w:rsid w:val="0084795B"/>
    <w:rsid w:val="008A5774"/>
    <w:rsid w:val="008F2DD6"/>
    <w:rsid w:val="00910706"/>
    <w:rsid w:val="009162E9"/>
    <w:rsid w:val="009417CB"/>
    <w:rsid w:val="00944F74"/>
    <w:rsid w:val="00970E99"/>
    <w:rsid w:val="009753A8"/>
    <w:rsid w:val="00976C4D"/>
    <w:rsid w:val="009F6863"/>
    <w:rsid w:val="00A37CE7"/>
    <w:rsid w:val="00A44466"/>
    <w:rsid w:val="00A92A21"/>
    <w:rsid w:val="00AB4E7B"/>
    <w:rsid w:val="00AF5D2A"/>
    <w:rsid w:val="00B063C7"/>
    <w:rsid w:val="00B174D6"/>
    <w:rsid w:val="00B43D79"/>
    <w:rsid w:val="00B8693E"/>
    <w:rsid w:val="00BD35CA"/>
    <w:rsid w:val="00BD4194"/>
    <w:rsid w:val="00BE1B2C"/>
    <w:rsid w:val="00BE2AA3"/>
    <w:rsid w:val="00C629AA"/>
    <w:rsid w:val="00C7187A"/>
    <w:rsid w:val="00C8475F"/>
    <w:rsid w:val="00CA0710"/>
    <w:rsid w:val="00CB548C"/>
    <w:rsid w:val="00DA42C4"/>
    <w:rsid w:val="00DC7209"/>
    <w:rsid w:val="00DD3315"/>
    <w:rsid w:val="00E319F1"/>
    <w:rsid w:val="00E74DEE"/>
    <w:rsid w:val="00EB20CA"/>
    <w:rsid w:val="00EC44C3"/>
    <w:rsid w:val="00F153C1"/>
    <w:rsid w:val="00F1603C"/>
    <w:rsid w:val="00F80C5A"/>
    <w:rsid w:val="00FF5D8E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41F34-955B-4C1B-88C6-AA9B6820FB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3BD46-D6DE-4231-8E60-944289581C3F}"/>
</file>

<file path=customXml/itemProps3.xml><?xml version="1.0" encoding="utf-8"?>
<ds:datastoreItem xmlns:ds="http://schemas.openxmlformats.org/officeDocument/2006/customXml" ds:itemID="{229A91BE-6793-401B-8592-E47AAFD33012}"/>
</file>

<file path=customXml/itemProps4.xml><?xml version="1.0" encoding="utf-8"?>
<ds:datastoreItem xmlns:ds="http://schemas.openxmlformats.org/officeDocument/2006/customXml" ds:itemID="{62FEE748-BF1C-41D2-9653-F28245A31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2</cp:revision>
  <dcterms:created xsi:type="dcterms:W3CDTF">2017-03-15T17:40:00Z</dcterms:created>
  <dcterms:modified xsi:type="dcterms:W3CDTF">2017-03-15T17:40:00Z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